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E1C1" w14:textId="5753C10F" w:rsidR="00540330" w:rsidRPr="00540330" w:rsidRDefault="003F3BB4" w:rsidP="00540330">
      <w:pPr>
        <w:pStyle w:val="Titre1"/>
      </w:pPr>
      <w:r w:rsidRPr="005A20D3">
        <w:t>Relation</w:t>
      </w:r>
      <w:r w:rsidR="003E1F9F">
        <w:t xml:space="preserve"> et </w:t>
      </w:r>
      <w:r w:rsidRPr="005A20D3">
        <w:t xml:space="preserve">communication avec </w:t>
      </w:r>
      <w:r w:rsidRPr="005A20D3">
        <w:br/>
        <w:t xml:space="preserve">les personnes </w:t>
      </w:r>
      <w:r w:rsidRPr="005A20D3">
        <w:rPr>
          <w:rFonts w:cs="Arial"/>
          <w:spacing w:val="-6"/>
          <w:shd w:val="clear" w:color="auto" w:fill="002060"/>
        </w:rPr>
        <w:t>â</w:t>
      </w:r>
      <w:r w:rsidRPr="005A20D3">
        <w:t>g</w:t>
      </w:r>
      <w:r w:rsidRPr="005A20D3">
        <w:rPr>
          <w:rFonts w:cs="Arial"/>
          <w:shd w:val="clear" w:color="auto" w:fill="002060"/>
        </w:rPr>
        <w:t>é</w:t>
      </w:r>
      <w:r w:rsidRPr="005A20D3">
        <w:t>es et/ou d</w:t>
      </w:r>
      <w:r w:rsidRPr="005A20D3">
        <w:rPr>
          <w:rFonts w:cs="Arial"/>
          <w:shd w:val="clear" w:color="auto" w:fill="002060"/>
        </w:rPr>
        <w:t>é</w:t>
      </w:r>
      <w:r w:rsidRPr="005A20D3">
        <w:t>pendantes</w:t>
      </w:r>
    </w:p>
    <w:tbl>
      <w:tblPr>
        <w:tblStyle w:val="Grilledutablea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C10BAA" w14:paraId="0B42A88F" w14:textId="77777777" w:rsidTr="00F611BE">
        <w:tc>
          <w:tcPr>
            <w:tcW w:w="4786" w:type="dxa"/>
            <w:vAlign w:val="center"/>
          </w:tcPr>
          <w:p w14:paraId="6EA67DC8" w14:textId="77777777" w:rsidR="00C10BAA" w:rsidRPr="006204EF" w:rsidRDefault="00671539" w:rsidP="00C10BAA">
            <w:pPr>
              <w:jc w:val="center"/>
              <w:rPr>
                <w:noProof/>
                <w:color w:val="FFFFFF" w:themeColor="background1"/>
                <w:sz w:val="20"/>
              </w:rPr>
            </w:pPr>
            <w:r w:rsidRPr="006204EF">
              <w:rPr>
                <w:noProof/>
                <w:color w:val="FFFFFF" w:themeColor="background1"/>
                <w:sz w:val="20"/>
                <w:lang w:eastAsia="fr-FR"/>
              </w:rPr>
              <w:drawing>
                <wp:anchor distT="0" distB="0" distL="114300" distR="114300" simplePos="0" relativeHeight="251658240" behindDoc="1" locked="0" layoutInCell="1" allowOverlap="1" wp14:anchorId="0F80C90E" wp14:editId="32791F5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255905</wp:posOffset>
                  </wp:positionV>
                  <wp:extent cx="2750185" cy="878205"/>
                  <wp:effectExtent l="0" t="0" r="0" b="0"/>
                  <wp:wrapThrough wrapText="bothSides">
                    <wp:wrapPolygon edited="0">
                      <wp:start x="1945" y="2811"/>
                      <wp:lineTo x="1047" y="3748"/>
                      <wp:lineTo x="748" y="5154"/>
                      <wp:lineTo x="748" y="13588"/>
                      <wp:lineTo x="1047" y="19679"/>
                      <wp:lineTo x="5237" y="19679"/>
                      <wp:lineTo x="8977" y="18742"/>
                      <wp:lineTo x="19600" y="13119"/>
                      <wp:lineTo x="19600" y="8902"/>
                      <wp:lineTo x="8379" y="3748"/>
                      <wp:lineTo x="2843" y="2811"/>
                      <wp:lineTo x="1945" y="2811"/>
                    </wp:wrapPolygon>
                  </wp:wrapThrough>
                  <wp:docPr id="1" name="Image 1" descr="S:\POLE ADMINISTRATIF\LOGOS\Logos SIGMA\logo_grand_Tran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POLE ADMINISTRATIF\LOGOS\Logos SIGMA\logo_grand_Tran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185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</w:tcPr>
          <w:p w14:paraId="0434453D" w14:textId="77777777" w:rsidR="00C10BAA" w:rsidRDefault="00C10BAA">
            <w:pPr>
              <w:rPr>
                <w:b/>
                <w:color w:val="002060"/>
              </w:rPr>
            </w:pPr>
          </w:p>
          <w:p w14:paraId="6450F812" w14:textId="77777777" w:rsidR="00C10BAA" w:rsidRDefault="00C10BAA">
            <w:pPr>
              <w:rPr>
                <w:b/>
                <w:color w:val="002060"/>
              </w:rPr>
            </w:pPr>
          </w:p>
          <w:p w14:paraId="1149AC40" w14:textId="77777777" w:rsidR="00671539" w:rsidRPr="005E0B9E" w:rsidRDefault="00671539">
            <w:pPr>
              <w:rPr>
                <w:b/>
                <w:sz w:val="24"/>
                <w:szCs w:val="24"/>
              </w:rPr>
            </w:pPr>
          </w:p>
          <w:p w14:paraId="5261C155" w14:textId="77777777" w:rsidR="00C10BAA" w:rsidRPr="00112CE4" w:rsidRDefault="00C10BAA" w:rsidP="005E0B9E">
            <w:pPr>
              <w:rPr>
                <w:color w:val="002060"/>
                <w:szCs w:val="23"/>
              </w:rPr>
            </w:pPr>
            <w:r w:rsidRPr="005E0B9E">
              <w:rPr>
                <w:b/>
                <w:sz w:val="24"/>
                <w:szCs w:val="24"/>
              </w:rPr>
              <w:t>PUBLIC </w:t>
            </w:r>
            <w:r w:rsidRPr="005E0B9E">
              <w:rPr>
                <w:sz w:val="24"/>
                <w:szCs w:val="24"/>
              </w:rPr>
              <w:t xml:space="preserve">: </w:t>
            </w:r>
            <w:r w:rsidR="00540330" w:rsidRPr="005E0B9E">
              <w:rPr>
                <w:sz w:val="24"/>
                <w:szCs w:val="24"/>
              </w:rPr>
              <w:t xml:space="preserve">Intervenants à domicile auprès </w:t>
            </w:r>
            <w:r w:rsidR="00540330" w:rsidRPr="005E0B9E">
              <w:rPr>
                <w:sz w:val="24"/>
                <w:szCs w:val="24"/>
              </w:rPr>
              <w:br/>
              <w:t xml:space="preserve">de personnes âgées, personnes dépendantes, personnes en situation de handicap, enfants, </w:t>
            </w:r>
            <w:r w:rsidR="00540330" w:rsidRPr="005E0B9E">
              <w:rPr>
                <w:sz w:val="24"/>
                <w:szCs w:val="24"/>
              </w:rPr>
              <w:br/>
              <w:t>en poste ou demandeurs d’emploi.</w:t>
            </w:r>
          </w:p>
        </w:tc>
      </w:tr>
      <w:tr w:rsidR="00C10BAA" w14:paraId="01A5652A" w14:textId="77777777" w:rsidTr="00F611BE">
        <w:tc>
          <w:tcPr>
            <w:tcW w:w="4786" w:type="dxa"/>
            <w:vAlign w:val="center"/>
          </w:tcPr>
          <w:p w14:paraId="17491ECA" w14:textId="77777777" w:rsidR="00C10BAA" w:rsidRDefault="00C10BAA" w:rsidP="00C10BAA">
            <w:pPr>
              <w:jc w:val="center"/>
              <w:rPr>
                <w:noProof/>
                <w:color w:val="FFFFFF" w:themeColor="background1"/>
                <w:sz w:val="20"/>
              </w:rPr>
            </w:pPr>
          </w:p>
          <w:p w14:paraId="6B2EDEA2" w14:textId="77777777" w:rsidR="00671539" w:rsidRDefault="00671539" w:rsidP="00C10BAA">
            <w:pPr>
              <w:jc w:val="center"/>
              <w:rPr>
                <w:noProof/>
                <w:color w:val="FFFFFF" w:themeColor="background1"/>
                <w:sz w:val="20"/>
              </w:rPr>
            </w:pPr>
          </w:p>
          <w:p w14:paraId="001FCFFC" w14:textId="77777777" w:rsidR="00671539" w:rsidRPr="006204EF" w:rsidRDefault="00671539" w:rsidP="00C10BAA">
            <w:pPr>
              <w:jc w:val="center"/>
              <w:rPr>
                <w:noProof/>
                <w:color w:val="FFFFFF" w:themeColor="background1"/>
                <w:sz w:val="20"/>
              </w:rPr>
            </w:pPr>
          </w:p>
        </w:tc>
        <w:tc>
          <w:tcPr>
            <w:tcW w:w="5103" w:type="dxa"/>
          </w:tcPr>
          <w:p w14:paraId="5F7AB602" w14:textId="77777777" w:rsidR="00C10BAA" w:rsidRDefault="00C10BAA">
            <w:pPr>
              <w:rPr>
                <w:b/>
                <w:color w:val="002060"/>
              </w:rPr>
            </w:pPr>
          </w:p>
        </w:tc>
      </w:tr>
      <w:tr w:rsidR="00C10BAA" w14:paraId="371D5406" w14:textId="77777777" w:rsidTr="00F611BE">
        <w:tc>
          <w:tcPr>
            <w:tcW w:w="4786" w:type="dxa"/>
          </w:tcPr>
          <w:p w14:paraId="4126B67A" w14:textId="77777777" w:rsidR="00F5614F" w:rsidRPr="00A07405" w:rsidRDefault="00F5614F" w:rsidP="00F5614F">
            <w:pPr>
              <w:pStyle w:val="titreblancobjectifs"/>
            </w:pPr>
            <w:r w:rsidRPr="00A07405">
              <w:t>Objectif</w:t>
            </w:r>
            <w:r>
              <w:t>s</w:t>
            </w:r>
          </w:p>
          <w:p w14:paraId="05334556" w14:textId="77777777" w:rsidR="00F5614F" w:rsidRPr="0029397F" w:rsidRDefault="00F5614F" w:rsidP="00F5614F">
            <w:pPr>
              <w:rPr>
                <w:b/>
                <w:bCs/>
                <w:szCs w:val="23"/>
              </w:rPr>
            </w:pPr>
          </w:p>
          <w:p w14:paraId="27B988BC" w14:textId="77777777" w:rsidR="00F5614F" w:rsidRPr="0029397F" w:rsidRDefault="00F5614F" w:rsidP="00F5614F">
            <w:pPr>
              <w:rPr>
                <w:b/>
                <w:bCs/>
                <w:sz w:val="24"/>
                <w:szCs w:val="24"/>
              </w:rPr>
            </w:pPr>
            <w:r w:rsidRPr="0029397F">
              <w:rPr>
                <w:b/>
                <w:bCs/>
                <w:sz w:val="24"/>
                <w:szCs w:val="24"/>
              </w:rPr>
              <w:t>Ce module de formation permet aux participants :</w:t>
            </w:r>
          </w:p>
          <w:p w14:paraId="31922AA8" w14:textId="465020AB" w:rsidR="00F5614F" w:rsidRPr="0029397F" w:rsidRDefault="005E0B9E" w:rsidP="005E0B9E">
            <w:pPr>
              <w:pStyle w:val="Paragraphedeliste"/>
              <w:numPr>
                <w:ilvl w:val="0"/>
                <w:numId w:val="38"/>
              </w:numPr>
              <w:spacing w:after="360" w:line="264" w:lineRule="auto"/>
              <w:rPr>
                <w:sz w:val="24"/>
                <w:szCs w:val="24"/>
              </w:rPr>
            </w:pPr>
            <w:r w:rsidRPr="0029397F">
              <w:rPr>
                <w:sz w:val="24"/>
                <w:szCs w:val="24"/>
              </w:rPr>
              <w:t>D</w:t>
            </w:r>
            <w:r w:rsidR="00F5614F" w:rsidRPr="0029397F">
              <w:rPr>
                <w:sz w:val="24"/>
                <w:szCs w:val="24"/>
              </w:rPr>
              <w:t xml:space="preserve">e comprendre les objectifs et les </w:t>
            </w:r>
          </w:p>
          <w:p w14:paraId="31DA37AC" w14:textId="77777777" w:rsidR="00880F64" w:rsidRPr="0029397F" w:rsidRDefault="00F5614F" w:rsidP="00880F64">
            <w:pPr>
              <w:pStyle w:val="Paragraphedeliste"/>
              <w:spacing w:after="360" w:line="264" w:lineRule="auto"/>
              <w:ind w:left="360"/>
              <w:rPr>
                <w:sz w:val="24"/>
                <w:szCs w:val="24"/>
              </w:rPr>
            </w:pPr>
            <w:r w:rsidRPr="0029397F">
              <w:rPr>
                <w:sz w:val="24"/>
                <w:szCs w:val="24"/>
              </w:rPr>
              <w:t>spécificités de son activité professionnelle dans le cadre de l’intimité des personnes âgées et/ou dépendantes</w:t>
            </w:r>
          </w:p>
          <w:p w14:paraId="08118B19" w14:textId="1C9C439A" w:rsidR="00F5614F" w:rsidRPr="0029397F" w:rsidRDefault="00880F64" w:rsidP="00880F64">
            <w:pPr>
              <w:pStyle w:val="Paragraphedeliste"/>
              <w:numPr>
                <w:ilvl w:val="0"/>
                <w:numId w:val="38"/>
              </w:numPr>
              <w:spacing w:after="360" w:line="264" w:lineRule="auto"/>
              <w:rPr>
                <w:sz w:val="24"/>
                <w:szCs w:val="24"/>
              </w:rPr>
            </w:pPr>
            <w:r w:rsidRPr="0029397F">
              <w:rPr>
                <w:sz w:val="24"/>
                <w:szCs w:val="24"/>
              </w:rPr>
              <w:t>D’adapter</w:t>
            </w:r>
            <w:r w:rsidR="00F5614F" w:rsidRPr="0029397F">
              <w:rPr>
                <w:sz w:val="24"/>
                <w:szCs w:val="24"/>
              </w:rPr>
              <w:t xml:space="preserve"> son comportement et ses </w:t>
            </w:r>
          </w:p>
          <w:p w14:paraId="75E4F6DD" w14:textId="549D54EC" w:rsidR="0029397F" w:rsidRPr="0029397F" w:rsidRDefault="00F5614F" w:rsidP="0029397F">
            <w:pPr>
              <w:pStyle w:val="Paragraphedeliste"/>
              <w:spacing w:after="180" w:line="264" w:lineRule="auto"/>
              <w:ind w:left="360"/>
              <w:rPr>
                <w:sz w:val="24"/>
                <w:szCs w:val="24"/>
              </w:rPr>
            </w:pPr>
            <w:r w:rsidRPr="0029397F">
              <w:rPr>
                <w:sz w:val="24"/>
                <w:szCs w:val="24"/>
              </w:rPr>
              <w:t>attitudes à cette relation professionnelle particulière</w:t>
            </w:r>
          </w:p>
          <w:p w14:paraId="418DF11C" w14:textId="77777777" w:rsidR="00F5614F" w:rsidRPr="00A07405" w:rsidRDefault="00F5614F" w:rsidP="00F5614F">
            <w:pPr>
              <w:pStyle w:val="titreblancobjectifs"/>
            </w:pPr>
            <w:r w:rsidRPr="00A07405">
              <w:t>Validation</w:t>
            </w:r>
          </w:p>
          <w:p w14:paraId="137BBD38" w14:textId="77777777" w:rsidR="00107C93" w:rsidRDefault="00107C93" w:rsidP="00107C93">
            <w:pPr>
              <w:rPr>
                <w:sz w:val="24"/>
                <w:szCs w:val="24"/>
              </w:rPr>
            </w:pPr>
          </w:p>
          <w:p w14:paraId="07DC36FE" w14:textId="39B17EFD" w:rsidR="00F5614F" w:rsidRDefault="00F5614F" w:rsidP="00107C93">
            <w:pPr>
              <w:rPr>
                <w:sz w:val="24"/>
                <w:szCs w:val="24"/>
              </w:rPr>
            </w:pPr>
            <w:r w:rsidRPr="00107C93">
              <w:rPr>
                <w:sz w:val="24"/>
                <w:szCs w:val="24"/>
              </w:rPr>
              <w:t>Attestation de formation</w:t>
            </w:r>
            <w:r w:rsidR="00655BB9">
              <w:rPr>
                <w:sz w:val="24"/>
                <w:szCs w:val="24"/>
              </w:rPr>
              <w:t>.</w:t>
            </w:r>
          </w:p>
          <w:p w14:paraId="69618999" w14:textId="5DE89CAE" w:rsidR="00655BB9" w:rsidRDefault="00655BB9" w:rsidP="00107C93">
            <w:pPr>
              <w:rPr>
                <w:bCs/>
                <w:sz w:val="24"/>
                <w:szCs w:val="24"/>
              </w:rPr>
            </w:pPr>
          </w:p>
          <w:p w14:paraId="1B5A4BF2" w14:textId="77777777" w:rsidR="00655BB9" w:rsidRPr="004B6DD6" w:rsidRDefault="00655BB9" w:rsidP="00655BB9">
            <w:pPr>
              <w:pStyle w:val="titreblancobjectifs"/>
            </w:pPr>
            <w:r w:rsidRPr="004B6DD6">
              <w:t>d</w:t>
            </w:r>
            <w:r>
              <w:t>ATE – D</w:t>
            </w:r>
            <w:r w:rsidRPr="004B6DD6">
              <w:t>urÉ</w:t>
            </w:r>
            <w:r>
              <w:t>E – DELAI D’ACCES</w:t>
            </w:r>
          </w:p>
          <w:p w14:paraId="722055B5" w14:textId="77777777" w:rsidR="00655BB9" w:rsidRPr="004C6EDC" w:rsidRDefault="00655BB9" w:rsidP="00655BB9">
            <w:pPr>
              <w:spacing w:before="240"/>
              <w:rPr>
                <w:sz w:val="24"/>
                <w:szCs w:val="24"/>
              </w:rPr>
            </w:pPr>
            <w:r w:rsidRPr="005E13F3">
              <w:rPr>
                <w:b/>
                <w:bCs/>
                <w:sz w:val="24"/>
                <w:szCs w:val="24"/>
              </w:rPr>
              <w:t>D</w:t>
            </w:r>
            <w:r>
              <w:rPr>
                <w:b/>
                <w:bCs/>
                <w:sz w:val="24"/>
                <w:szCs w:val="24"/>
              </w:rPr>
              <w:t xml:space="preserve">ate : </w:t>
            </w:r>
            <w:r w:rsidRPr="004C6EDC">
              <w:rPr>
                <w:sz w:val="24"/>
                <w:szCs w:val="24"/>
              </w:rPr>
              <w:t>Inscription possible toute l’année</w:t>
            </w:r>
          </w:p>
          <w:p w14:paraId="5D84F5F1" w14:textId="77777777" w:rsidR="00655BB9" w:rsidRDefault="00655BB9" w:rsidP="00655BB9">
            <w:pPr>
              <w:rPr>
                <w:sz w:val="24"/>
                <w:szCs w:val="24"/>
              </w:rPr>
            </w:pPr>
            <w:r w:rsidRPr="005E13F3">
              <w:rPr>
                <w:b/>
                <w:bCs/>
                <w:sz w:val="24"/>
                <w:szCs w:val="24"/>
              </w:rPr>
              <w:t>Durée :</w:t>
            </w:r>
            <w:r>
              <w:rPr>
                <w:sz w:val="24"/>
                <w:szCs w:val="24"/>
              </w:rPr>
              <w:t xml:space="preserve"> </w:t>
            </w:r>
            <w:r w:rsidRPr="00F9107D">
              <w:rPr>
                <w:sz w:val="24"/>
                <w:szCs w:val="24"/>
              </w:rPr>
              <w:t xml:space="preserve">1 jour </w:t>
            </w:r>
          </w:p>
          <w:p w14:paraId="50DBFBB0" w14:textId="77777777" w:rsidR="00655BB9" w:rsidRPr="006665F9" w:rsidRDefault="00655BB9" w:rsidP="00655BB9">
            <w:pPr>
              <w:pStyle w:val="Paragraphedeliste"/>
              <w:numPr>
                <w:ilvl w:val="0"/>
                <w:numId w:val="39"/>
              </w:numPr>
              <w:spacing w:after="200" w:line="276" w:lineRule="auto"/>
              <w:rPr>
                <w:sz w:val="24"/>
                <w:szCs w:val="24"/>
              </w:rPr>
            </w:pPr>
            <w:r w:rsidRPr="006665F9">
              <w:rPr>
                <w:sz w:val="24"/>
                <w:szCs w:val="24"/>
              </w:rPr>
              <w:t>Approfondissement possible sur un jour supplémentaire en fonction des besoins.</w:t>
            </w:r>
          </w:p>
          <w:p w14:paraId="22536050" w14:textId="77777777" w:rsidR="00655BB9" w:rsidRPr="00281544" w:rsidRDefault="00655BB9" w:rsidP="00655BB9">
            <w:pPr>
              <w:pStyle w:val="Paragraphedeliste"/>
              <w:numPr>
                <w:ilvl w:val="0"/>
                <w:numId w:val="39"/>
              </w:numPr>
              <w:spacing w:after="200" w:line="276" w:lineRule="auto"/>
              <w:rPr>
                <w:sz w:val="24"/>
                <w:szCs w:val="24"/>
              </w:rPr>
            </w:pPr>
            <w:r w:rsidRPr="006665F9">
              <w:rPr>
                <w:sz w:val="24"/>
                <w:szCs w:val="24"/>
              </w:rPr>
              <w:t xml:space="preserve">Possibilité d’organiser la formation </w:t>
            </w:r>
            <w:r w:rsidRPr="006665F9">
              <w:rPr>
                <w:sz w:val="24"/>
                <w:szCs w:val="24"/>
              </w:rPr>
              <w:br/>
              <w:t>par demi-journée.</w:t>
            </w:r>
          </w:p>
          <w:p w14:paraId="73A29A93" w14:textId="77777777" w:rsidR="00655BB9" w:rsidRDefault="00655BB9" w:rsidP="00655BB9">
            <w:pPr>
              <w:spacing w:before="240"/>
              <w:rPr>
                <w:sz w:val="24"/>
                <w:szCs w:val="24"/>
              </w:rPr>
            </w:pPr>
            <w:r w:rsidRPr="005E13F3">
              <w:rPr>
                <w:b/>
                <w:bCs/>
                <w:sz w:val="24"/>
                <w:szCs w:val="24"/>
              </w:rPr>
              <w:t xml:space="preserve">Délai d’accès : </w:t>
            </w:r>
            <w:r w:rsidRPr="005E13F3">
              <w:rPr>
                <w:sz w:val="24"/>
                <w:szCs w:val="24"/>
              </w:rPr>
              <w:t>Réponse sous 72 heures</w:t>
            </w:r>
            <w:r>
              <w:rPr>
                <w:sz w:val="24"/>
                <w:szCs w:val="24"/>
              </w:rPr>
              <w:t>.</w:t>
            </w:r>
          </w:p>
          <w:p w14:paraId="4010FE7A" w14:textId="77777777" w:rsidR="00655BB9" w:rsidRPr="00B928DE" w:rsidRDefault="00655BB9" w:rsidP="00655BB9">
            <w:pPr>
              <w:rPr>
                <w:sz w:val="16"/>
                <w:szCs w:val="16"/>
              </w:rPr>
            </w:pPr>
          </w:p>
          <w:p w14:paraId="66FF5892" w14:textId="77777777" w:rsidR="00655BB9" w:rsidRPr="0026441B" w:rsidRDefault="00655BB9" w:rsidP="00655BB9">
            <w:pPr>
              <w:pStyle w:val="titreblancobjectifs"/>
            </w:pPr>
            <w:r>
              <w:t>TARIF</w:t>
            </w:r>
          </w:p>
          <w:p w14:paraId="6CF5D977" w14:textId="77777777" w:rsidR="00655BB9" w:rsidRDefault="00655BB9" w:rsidP="00655BB9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sz w:val="16"/>
                <w:szCs w:val="16"/>
              </w:rPr>
            </w:pPr>
          </w:p>
          <w:p w14:paraId="2EA490CF" w14:textId="77777777" w:rsidR="00655BB9" w:rsidRDefault="00655BB9" w:rsidP="00655BB9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szCs w:val="24"/>
              </w:rPr>
            </w:pPr>
            <w:r w:rsidRPr="00971393">
              <w:rPr>
                <w:b/>
                <w:bCs/>
                <w:szCs w:val="24"/>
              </w:rPr>
              <w:t>Tarif de groupe :</w:t>
            </w:r>
            <w:r>
              <w:rPr>
                <w:szCs w:val="24"/>
              </w:rPr>
              <w:t xml:space="preserve"> </w:t>
            </w:r>
            <w:r w:rsidRPr="003C53E7">
              <w:rPr>
                <w:szCs w:val="24"/>
              </w:rPr>
              <w:t>850 euros par jour</w:t>
            </w:r>
          </w:p>
          <w:p w14:paraId="7A54224C" w14:textId="77777777" w:rsidR="00655BB9" w:rsidRPr="003C53E7" w:rsidRDefault="00655BB9" w:rsidP="00655BB9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sz w:val="16"/>
                <w:szCs w:val="16"/>
              </w:rPr>
            </w:pPr>
          </w:p>
          <w:p w14:paraId="08B4BA4B" w14:textId="77777777" w:rsidR="00655BB9" w:rsidRDefault="00655BB9" w:rsidP="00655BB9">
            <w:pPr>
              <w:pStyle w:val="titreblancobjectifs"/>
            </w:pPr>
            <w:r>
              <w:t xml:space="preserve">ACCESSIBILITE </w:t>
            </w:r>
          </w:p>
          <w:p w14:paraId="185B8C51" w14:textId="77777777" w:rsidR="00655BB9" w:rsidRPr="00E72674" w:rsidRDefault="00655BB9" w:rsidP="00655BB9">
            <w:pPr>
              <w:rPr>
                <w:sz w:val="16"/>
                <w:szCs w:val="16"/>
              </w:rPr>
            </w:pPr>
          </w:p>
          <w:p w14:paraId="0B22B454" w14:textId="77777777" w:rsidR="00655BB9" w:rsidRDefault="00655BB9" w:rsidP="00655BB9">
            <w:pPr>
              <w:pStyle w:val="Grostitreblanc"/>
              <w:jc w:val="left"/>
              <w:rPr>
                <w:color w:val="C96325"/>
                <w:sz w:val="24"/>
                <w:szCs w:val="24"/>
              </w:rPr>
            </w:pPr>
            <w:r w:rsidRPr="00A720BA">
              <w:rPr>
                <w:b/>
                <w:bCs/>
                <w:color w:val="C96325"/>
                <w:sz w:val="24"/>
                <w:szCs w:val="24"/>
              </w:rPr>
              <w:t>Site internet :</w:t>
            </w:r>
            <w:r w:rsidRPr="00A720BA">
              <w:rPr>
                <w:color w:val="C96325"/>
                <w:sz w:val="24"/>
                <w:szCs w:val="24"/>
              </w:rPr>
              <w:t xml:space="preserve"> www.sigma-formation.fr</w:t>
            </w:r>
          </w:p>
          <w:p w14:paraId="3FCFA0D8" w14:textId="77777777" w:rsidR="00655BB9" w:rsidRPr="00107C93" w:rsidRDefault="00655BB9" w:rsidP="00107C93">
            <w:pPr>
              <w:rPr>
                <w:bCs/>
                <w:color w:val="FF9933"/>
                <w:sz w:val="24"/>
                <w:szCs w:val="24"/>
              </w:rPr>
            </w:pPr>
          </w:p>
          <w:p w14:paraId="3BAAC740" w14:textId="77777777" w:rsidR="00641B56" w:rsidRPr="00A07405" w:rsidRDefault="00641B56" w:rsidP="00641B56">
            <w:pPr>
              <w:pStyle w:val="titreblancobjectifs"/>
            </w:pPr>
            <w:r>
              <w:t>CONTACT</w:t>
            </w:r>
          </w:p>
          <w:p w14:paraId="21AAA949" w14:textId="77777777" w:rsidR="00641B56" w:rsidRPr="00CD0B4D" w:rsidRDefault="00641B56" w:rsidP="00641B56">
            <w:pPr>
              <w:pStyle w:val="Grostitreblanc"/>
              <w:jc w:val="left"/>
              <w:rPr>
                <w:color w:val="FF9933"/>
                <w:sz w:val="16"/>
                <w:szCs w:val="16"/>
              </w:rPr>
            </w:pPr>
          </w:p>
          <w:p w14:paraId="2B2D107D" w14:textId="77777777" w:rsidR="00641B56" w:rsidRPr="00032E5F" w:rsidRDefault="00641B56" w:rsidP="00641B56">
            <w:pPr>
              <w:pStyle w:val="Grostitreblanc"/>
              <w:rPr>
                <w:color w:val="FF9933"/>
                <w:sz w:val="10"/>
                <w:szCs w:val="10"/>
              </w:rPr>
            </w:pPr>
          </w:p>
          <w:p w14:paraId="7ADE635F" w14:textId="77777777" w:rsidR="00641B56" w:rsidRDefault="00641B56" w:rsidP="00641B56">
            <w:pPr>
              <w:pStyle w:val="Grostitreblanc"/>
              <w:jc w:val="left"/>
              <w:rPr>
                <w:color w:val="C96325"/>
                <w:sz w:val="24"/>
                <w:szCs w:val="24"/>
              </w:rPr>
            </w:pPr>
            <w:r w:rsidRPr="00A720BA">
              <w:rPr>
                <w:b/>
                <w:bCs/>
                <w:color w:val="C96325"/>
                <w:sz w:val="24"/>
                <w:szCs w:val="24"/>
              </w:rPr>
              <w:t>Adresse :</w:t>
            </w:r>
            <w:r w:rsidRPr="00A720BA">
              <w:rPr>
                <w:color w:val="C96325"/>
                <w:sz w:val="24"/>
                <w:szCs w:val="24"/>
              </w:rPr>
              <w:t xml:space="preserve"> 29 rue Jacques Hébert 13010 Marseille</w:t>
            </w:r>
          </w:p>
          <w:p w14:paraId="40973D28" w14:textId="77777777" w:rsidR="00641B56" w:rsidRPr="00A720BA" w:rsidRDefault="00641B56" w:rsidP="00641B56">
            <w:pPr>
              <w:pStyle w:val="Grostitreblanc"/>
              <w:jc w:val="left"/>
              <w:rPr>
                <w:color w:val="C96325"/>
                <w:sz w:val="24"/>
                <w:szCs w:val="24"/>
              </w:rPr>
            </w:pPr>
          </w:p>
          <w:p w14:paraId="0511F4F0" w14:textId="77777777" w:rsidR="00641B56" w:rsidRDefault="00641B56" w:rsidP="00641B56">
            <w:pPr>
              <w:pStyle w:val="Grostitreblanc"/>
              <w:jc w:val="left"/>
              <w:rPr>
                <w:color w:val="C96325"/>
                <w:sz w:val="24"/>
                <w:szCs w:val="24"/>
              </w:rPr>
            </w:pPr>
            <w:r w:rsidRPr="00A720BA">
              <w:rPr>
                <w:b/>
                <w:bCs/>
                <w:color w:val="C96325"/>
                <w:sz w:val="24"/>
                <w:szCs w:val="24"/>
              </w:rPr>
              <w:t>Tél :</w:t>
            </w:r>
            <w:r w:rsidRPr="00A720BA">
              <w:rPr>
                <w:color w:val="C96325"/>
                <w:sz w:val="24"/>
                <w:szCs w:val="24"/>
              </w:rPr>
              <w:t xml:space="preserve"> 04 91 29 63 88</w:t>
            </w:r>
          </w:p>
          <w:p w14:paraId="1CEE40A7" w14:textId="77777777" w:rsidR="00641B56" w:rsidRDefault="00641B56" w:rsidP="00641B56">
            <w:pPr>
              <w:pStyle w:val="Grostitreblanc"/>
              <w:jc w:val="left"/>
              <w:rPr>
                <w:color w:val="C96325"/>
                <w:sz w:val="24"/>
                <w:szCs w:val="24"/>
              </w:rPr>
            </w:pPr>
          </w:p>
          <w:p w14:paraId="7B33199C" w14:textId="77777777" w:rsidR="00641B56" w:rsidRDefault="00641B56" w:rsidP="00641B56">
            <w:pPr>
              <w:pStyle w:val="Grostitreblanc"/>
              <w:jc w:val="left"/>
              <w:rPr>
                <w:color w:val="C96325"/>
                <w:sz w:val="24"/>
                <w:szCs w:val="24"/>
              </w:rPr>
            </w:pPr>
            <w:r w:rsidRPr="00A720BA">
              <w:rPr>
                <w:b/>
                <w:bCs/>
                <w:color w:val="C96325"/>
                <w:sz w:val="24"/>
                <w:szCs w:val="24"/>
              </w:rPr>
              <w:t>Mail :</w:t>
            </w:r>
            <w:r w:rsidRPr="00A720BA">
              <w:rPr>
                <w:color w:val="C96325"/>
                <w:sz w:val="24"/>
                <w:szCs w:val="24"/>
              </w:rPr>
              <w:t xml:space="preserve"> </w:t>
            </w:r>
            <w:hyperlink r:id="rId9" w:history="1">
              <w:r w:rsidRPr="00330753">
                <w:rPr>
                  <w:rStyle w:val="Lienhypertexte"/>
                  <w:sz w:val="24"/>
                  <w:szCs w:val="24"/>
                </w:rPr>
                <w:t>christelle.sanchez@sigma-formation.fr</w:t>
              </w:r>
            </w:hyperlink>
          </w:p>
          <w:p w14:paraId="56F86545" w14:textId="2F3F7AE4" w:rsidR="00107C93" w:rsidRDefault="00107C93" w:rsidP="00F5614F"/>
        </w:tc>
        <w:tc>
          <w:tcPr>
            <w:tcW w:w="5103" w:type="dxa"/>
          </w:tcPr>
          <w:p w14:paraId="1251F457" w14:textId="77777777" w:rsidR="00C10BAA" w:rsidRPr="00112CE4" w:rsidRDefault="00C10BAA" w:rsidP="00C10BAA">
            <w:pPr>
              <w:pStyle w:val="Section"/>
              <w:spacing w:before="0" w:after="0"/>
              <w:rPr>
                <w:b/>
                <w:color w:val="C96325"/>
                <w:sz w:val="28"/>
                <w:szCs w:val="28"/>
              </w:rPr>
            </w:pPr>
            <w:r w:rsidRPr="00112CE4">
              <w:rPr>
                <w:color w:val="C96325"/>
                <w:sz w:val="28"/>
                <w:szCs w:val="28"/>
              </w:rPr>
              <w:t>cOntenu</w:t>
            </w:r>
          </w:p>
          <w:tbl>
            <w:tblPr>
              <w:tblW w:w="0" w:type="auto"/>
              <w:tblBorders>
                <w:top w:val="single" w:sz="12" w:space="0" w:color="C96325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87"/>
            </w:tblGrid>
            <w:tr w:rsidR="00C10BAA" w:rsidRPr="009962C6" w14:paraId="37A8F522" w14:textId="77777777" w:rsidTr="00992F69">
              <w:trPr>
                <w:trHeight w:val="147"/>
              </w:trPr>
              <w:tc>
                <w:tcPr>
                  <w:tcW w:w="4909" w:type="dxa"/>
                </w:tcPr>
                <w:p w14:paraId="6D177323" w14:textId="77777777" w:rsidR="00C10BAA" w:rsidRPr="007E4C79" w:rsidRDefault="00C10BAA" w:rsidP="00C10BAA">
                  <w:pPr>
                    <w:pStyle w:val="Section"/>
                    <w:spacing w:before="0"/>
                    <w:rPr>
                      <w:color w:val="FF9933"/>
                      <w:sz w:val="12"/>
                      <w:szCs w:val="12"/>
                      <w:u w:val="single"/>
                    </w:rPr>
                  </w:pPr>
                </w:p>
              </w:tc>
            </w:tr>
            <w:tr w:rsidR="00671539" w:rsidRPr="009962C6" w14:paraId="56A3E9BF" w14:textId="77777777" w:rsidTr="00992F69">
              <w:trPr>
                <w:trHeight w:val="147"/>
              </w:trPr>
              <w:tc>
                <w:tcPr>
                  <w:tcW w:w="4909" w:type="dxa"/>
                </w:tcPr>
                <w:p w14:paraId="67D0F716" w14:textId="77777777" w:rsidR="00671539" w:rsidRPr="007E4C79" w:rsidRDefault="00671539" w:rsidP="00C80F15">
                  <w:pPr>
                    <w:pStyle w:val="Section"/>
                    <w:spacing w:before="0"/>
                    <w:rPr>
                      <w:color w:val="FF9933"/>
                      <w:sz w:val="12"/>
                      <w:szCs w:val="12"/>
                      <w:u w:val="single"/>
                    </w:rPr>
                  </w:pPr>
                </w:p>
              </w:tc>
            </w:tr>
          </w:tbl>
          <w:p w14:paraId="694B2DA9" w14:textId="77777777" w:rsidR="00F5614F" w:rsidRPr="008C2951" w:rsidRDefault="00F5614F" w:rsidP="008C2951">
            <w:pPr>
              <w:pStyle w:val="Bleu"/>
              <w:numPr>
                <w:ilvl w:val="0"/>
                <w:numId w:val="38"/>
              </w:numPr>
              <w:spacing w:before="240" w:after="160"/>
              <w:rPr>
                <w:color w:val="C96325"/>
                <w:sz w:val="24"/>
                <w:szCs w:val="24"/>
              </w:rPr>
            </w:pPr>
            <w:r w:rsidRPr="008C2951">
              <w:rPr>
                <w:color w:val="C96325"/>
                <w:sz w:val="24"/>
                <w:szCs w:val="24"/>
              </w:rPr>
              <w:t xml:space="preserve">Saisir l’importance de l’individualité de chacun pour dynamiser la communication </w:t>
            </w:r>
          </w:p>
          <w:p w14:paraId="04238E1B" w14:textId="77777777" w:rsidR="00F5614F" w:rsidRPr="008C2951" w:rsidRDefault="00F5614F" w:rsidP="008C2951">
            <w:pPr>
              <w:pStyle w:val="Bleu"/>
              <w:numPr>
                <w:ilvl w:val="0"/>
                <w:numId w:val="38"/>
              </w:numPr>
              <w:spacing w:after="160"/>
              <w:rPr>
                <w:color w:val="C96325"/>
                <w:sz w:val="24"/>
                <w:szCs w:val="24"/>
              </w:rPr>
            </w:pPr>
            <w:r w:rsidRPr="008C2951">
              <w:rPr>
                <w:color w:val="C96325"/>
                <w:sz w:val="24"/>
                <w:szCs w:val="24"/>
              </w:rPr>
              <w:t>Connaître les personnes en situation d’accompagnement (habitudes, rythmes…)</w:t>
            </w:r>
          </w:p>
          <w:p w14:paraId="630F4FE3" w14:textId="77777777" w:rsidR="00F5614F" w:rsidRPr="008C2951" w:rsidRDefault="00F5614F" w:rsidP="008C2951">
            <w:pPr>
              <w:pStyle w:val="Bleu"/>
              <w:numPr>
                <w:ilvl w:val="0"/>
                <w:numId w:val="38"/>
              </w:numPr>
              <w:spacing w:after="160"/>
              <w:rPr>
                <w:color w:val="C96325"/>
                <w:sz w:val="24"/>
                <w:szCs w:val="24"/>
              </w:rPr>
            </w:pPr>
            <w:r w:rsidRPr="008C2951">
              <w:rPr>
                <w:color w:val="C96325"/>
                <w:sz w:val="24"/>
                <w:szCs w:val="24"/>
              </w:rPr>
              <w:t>Identifier les critères de qualité dans la relation</w:t>
            </w:r>
          </w:p>
          <w:p w14:paraId="5D78AC80" w14:textId="77777777" w:rsidR="00F5614F" w:rsidRPr="008C2951" w:rsidRDefault="00F5614F" w:rsidP="008C2951">
            <w:pPr>
              <w:pStyle w:val="Bleu"/>
              <w:numPr>
                <w:ilvl w:val="0"/>
                <w:numId w:val="38"/>
              </w:numPr>
              <w:spacing w:after="160"/>
              <w:rPr>
                <w:color w:val="C96325"/>
                <w:sz w:val="24"/>
                <w:szCs w:val="24"/>
              </w:rPr>
            </w:pPr>
            <w:r w:rsidRPr="008C2951">
              <w:rPr>
                <w:color w:val="C96325"/>
                <w:sz w:val="24"/>
                <w:szCs w:val="24"/>
              </w:rPr>
              <w:t>Repérer l’espace de travail : intimité de la personne (difficultés, contraintes…)</w:t>
            </w:r>
          </w:p>
          <w:p w14:paraId="797EA00F" w14:textId="77777777" w:rsidR="00F5614F" w:rsidRPr="008C2951" w:rsidRDefault="00F5614F" w:rsidP="008C2951">
            <w:pPr>
              <w:pStyle w:val="Bleu"/>
              <w:numPr>
                <w:ilvl w:val="0"/>
                <w:numId w:val="38"/>
              </w:numPr>
              <w:spacing w:after="160"/>
              <w:rPr>
                <w:color w:val="C96325"/>
                <w:sz w:val="24"/>
                <w:szCs w:val="24"/>
              </w:rPr>
            </w:pPr>
            <w:r w:rsidRPr="008C2951">
              <w:rPr>
                <w:color w:val="C96325"/>
                <w:sz w:val="24"/>
                <w:szCs w:val="24"/>
              </w:rPr>
              <w:t>Les échanges nécessaires pour comprendre les attentes et les objectifs à atteindre</w:t>
            </w:r>
          </w:p>
          <w:p w14:paraId="09CF5F6E" w14:textId="77777777" w:rsidR="00F5614F" w:rsidRPr="008C2951" w:rsidRDefault="00F5614F" w:rsidP="008C2951">
            <w:pPr>
              <w:pStyle w:val="Bleu"/>
              <w:numPr>
                <w:ilvl w:val="0"/>
                <w:numId w:val="38"/>
              </w:numPr>
              <w:spacing w:after="160"/>
              <w:rPr>
                <w:color w:val="C96325"/>
                <w:sz w:val="24"/>
                <w:szCs w:val="24"/>
              </w:rPr>
            </w:pPr>
            <w:r w:rsidRPr="008C2951">
              <w:rPr>
                <w:color w:val="C96325"/>
                <w:sz w:val="24"/>
                <w:szCs w:val="24"/>
              </w:rPr>
              <w:t>Respecter les règles de discrétion professionnelle (secret)</w:t>
            </w:r>
          </w:p>
          <w:p w14:paraId="738CBBBA" w14:textId="77777777" w:rsidR="00F5614F" w:rsidRPr="008C2951" w:rsidRDefault="00F5614F" w:rsidP="008C2951">
            <w:pPr>
              <w:pStyle w:val="Bleu"/>
              <w:numPr>
                <w:ilvl w:val="0"/>
                <w:numId w:val="38"/>
              </w:numPr>
              <w:spacing w:after="160"/>
              <w:rPr>
                <w:color w:val="C96325"/>
                <w:sz w:val="24"/>
                <w:szCs w:val="24"/>
              </w:rPr>
            </w:pPr>
            <w:r w:rsidRPr="008C2951">
              <w:rPr>
                <w:color w:val="C96325"/>
                <w:sz w:val="24"/>
                <w:szCs w:val="24"/>
              </w:rPr>
              <w:t xml:space="preserve">Adopter un comportement facilitant l’échange </w:t>
            </w:r>
          </w:p>
          <w:p w14:paraId="71E609BD" w14:textId="77777777" w:rsidR="008C2951" w:rsidRPr="008C2951" w:rsidRDefault="00F5614F" w:rsidP="008C2951">
            <w:pPr>
              <w:pStyle w:val="Bleu"/>
              <w:numPr>
                <w:ilvl w:val="0"/>
                <w:numId w:val="38"/>
              </w:numPr>
              <w:spacing w:after="160"/>
              <w:rPr>
                <w:color w:val="C96325"/>
                <w:sz w:val="24"/>
                <w:szCs w:val="24"/>
              </w:rPr>
            </w:pPr>
            <w:r w:rsidRPr="008C2951">
              <w:rPr>
                <w:color w:val="C96325"/>
                <w:sz w:val="24"/>
                <w:szCs w:val="24"/>
              </w:rPr>
              <w:t>Se situer par rapport aux relations avec les membres de la famille</w:t>
            </w:r>
          </w:p>
          <w:p w14:paraId="2AB4A168" w14:textId="0A9ADB91" w:rsidR="00F5614F" w:rsidRPr="008C2951" w:rsidRDefault="00F5614F" w:rsidP="008C2951">
            <w:pPr>
              <w:pStyle w:val="Bleu"/>
              <w:numPr>
                <w:ilvl w:val="0"/>
                <w:numId w:val="38"/>
              </w:numPr>
              <w:spacing w:after="160"/>
              <w:rPr>
                <w:color w:val="C96325"/>
                <w:sz w:val="24"/>
                <w:szCs w:val="24"/>
              </w:rPr>
            </w:pPr>
            <w:r w:rsidRPr="008C2951">
              <w:rPr>
                <w:color w:val="C96325"/>
                <w:sz w:val="24"/>
                <w:szCs w:val="24"/>
              </w:rPr>
              <w:t>Se situer dans une équipe d’intervenants à domicile</w:t>
            </w:r>
          </w:p>
          <w:p w14:paraId="6EA0D0BF" w14:textId="77777777" w:rsidR="00F5614F" w:rsidRPr="008C2951" w:rsidRDefault="00F5614F" w:rsidP="008C2951">
            <w:pPr>
              <w:pStyle w:val="Bleu"/>
              <w:numPr>
                <w:ilvl w:val="0"/>
                <w:numId w:val="38"/>
              </w:numPr>
              <w:spacing w:after="160"/>
              <w:rPr>
                <w:color w:val="C96325"/>
                <w:sz w:val="24"/>
                <w:szCs w:val="24"/>
              </w:rPr>
            </w:pPr>
            <w:r w:rsidRPr="008C2951">
              <w:rPr>
                <w:color w:val="C96325"/>
                <w:sz w:val="24"/>
                <w:szCs w:val="24"/>
              </w:rPr>
              <w:t>Sensibilisation à la lutte contre la maltraitance</w:t>
            </w:r>
          </w:p>
          <w:p w14:paraId="2A75118B" w14:textId="77777777" w:rsidR="00F5614F" w:rsidRPr="008C2951" w:rsidRDefault="00F5614F" w:rsidP="008C2951">
            <w:pPr>
              <w:pStyle w:val="Bleu"/>
              <w:numPr>
                <w:ilvl w:val="0"/>
                <w:numId w:val="38"/>
              </w:numPr>
              <w:spacing w:after="160"/>
              <w:rPr>
                <w:color w:val="C96325"/>
                <w:sz w:val="24"/>
                <w:szCs w:val="24"/>
              </w:rPr>
            </w:pPr>
            <w:r w:rsidRPr="008C2951">
              <w:rPr>
                <w:color w:val="C96325"/>
                <w:sz w:val="24"/>
                <w:szCs w:val="24"/>
              </w:rPr>
              <w:t>Assurer la transmission des informations et le retour d’information par rapport aux événements (appel téléphoniques, visites…)</w:t>
            </w:r>
          </w:p>
          <w:p w14:paraId="682ED989" w14:textId="5F0929B7" w:rsidR="00F5614F" w:rsidRDefault="00F5614F" w:rsidP="00C551C9">
            <w:pPr>
              <w:pStyle w:val="Bleu"/>
              <w:numPr>
                <w:ilvl w:val="0"/>
                <w:numId w:val="38"/>
              </w:numPr>
              <w:rPr>
                <w:color w:val="C96325"/>
                <w:sz w:val="24"/>
                <w:szCs w:val="24"/>
              </w:rPr>
            </w:pPr>
            <w:r w:rsidRPr="008C2951">
              <w:rPr>
                <w:color w:val="C96325"/>
                <w:sz w:val="24"/>
                <w:szCs w:val="24"/>
              </w:rPr>
              <w:t>Analyser les situations rencontrées</w:t>
            </w:r>
            <w:r w:rsidR="00C551C9">
              <w:rPr>
                <w:color w:val="C96325"/>
                <w:sz w:val="24"/>
                <w:szCs w:val="24"/>
              </w:rPr>
              <w:t> : t</w:t>
            </w:r>
            <w:r w:rsidR="00071663" w:rsidRPr="00C551C9">
              <w:rPr>
                <w:color w:val="C96325"/>
                <w:sz w:val="24"/>
                <w:szCs w:val="24"/>
              </w:rPr>
              <w:t>enir</w:t>
            </w:r>
            <w:r w:rsidRPr="00C551C9">
              <w:rPr>
                <w:color w:val="C96325"/>
                <w:sz w:val="24"/>
                <w:szCs w:val="24"/>
              </w:rPr>
              <w:t xml:space="preserve"> compte des habitudes, des besoins, des envies ou du rythme de vie</w:t>
            </w:r>
          </w:p>
          <w:p w14:paraId="7D92343C" w14:textId="77777777" w:rsidR="00A17C8D" w:rsidRDefault="00A17C8D" w:rsidP="00A17C8D">
            <w:pPr>
              <w:pStyle w:val="Bleu"/>
              <w:ind w:left="720"/>
              <w:rPr>
                <w:color w:val="C96325"/>
                <w:sz w:val="24"/>
                <w:szCs w:val="24"/>
              </w:rPr>
            </w:pPr>
          </w:p>
          <w:p w14:paraId="03D7BE2D" w14:textId="6CEACB12" w:rsidR="00A17C8D" w:rsidRDefault="00A17C8D" w:rsidP="00A17C8D">
            <w:pPr>
              <w:pStyle w:val="Bleu"/>
              <w:numPr>
                <w:ilvl w:val="0"/>
                <w:numId w:val="38"/>
              </w:numPr>
              <w:rPr>
                <w:color w:val="C96325"/>
                <w:sz w:val="24"/>
                <w:szCs w:val="24"/>
              </w:rPr>
            </w:pPr>
            <w:r w:rsidRPr="00A17C8D">
              <w:rPr>
                <w:color w:val="C96325"/>
                <w:sz w:val="24"/>
                <w:szCs w:val="24"/>
              </w:rPr>
              <w:t>Connaître ou savoir informer sur les différentes aides</w:t>
            </w:r>
          </w:p>
          <w:p w14:paraId="10F24C48" w14:textId="77777777" w:rsidR="00A17C8D" w:rsidRDefault="00A17C8D" w:rsidP="00A17C8D">
            <w:pPr>
              <w:pStyle w:val="Paragraphedeliste"/>
              <w:rPr>
                <w:sz w:val="24"/>
                <w:szCs w:val="24"/>
              </w:rPr>
            </w:pPr>
          </w:p>
          <w:p w14:paraId="067D5353" w14:textId="77777777" w:rsidR="00A17C8D" w:rsidRPr="00A17C8D" w:rsidRDefault="00A17C8D" w:rsidP="00A17C8D">
            <w:pPr>
              <w:pStyle w:val="Bleu"/>
              <w:ind w:left="720"/>
              <w:rPr>
                <w:color w:val="C96325"/>
                <w:sz w:val="24"/>
                <w:szCs w:val="24"/>
              </w:rPr>
            </w:pPr>
          </w:p>
          <w:p w14:paraId="09F608DC" w14:textId="06A76638" w:rsidR="00A17C8D" w:rsidRPr="00C551C9" w:rsidRDefault="00A17C8D" w:rsidP="00A17C8D">
            <w:pPr>
              <w:pStyle w:val="Bleu"/>
              <w:numPr>
                <w:ilvl w:val="0"/>
                <w:numId w:val="38"/>
              </w:numPr>
              <w:rPr>
                <w:color w:val="C96325"/>
                <w:sz w:val="24"/>
                <w:szCs w:val="24"/>
              </w:rPr>
            </w:pPr>
            <w:r w:rsidRPr="00A17C8D">
              <w:rPr>
                <w:color w:val="C96325"/>
                <w:sz w:val="24"/>
                <w:szCs w:val="24"/>
              </w:rPr>
              <w:t>Synthèse des acquis</w:t>
            </w:r>
          </w:p>
          <w:p w14:paraId="7F98B313" w14:textId="201AE940" w:rsidR="0021500C" w:rsidRDefault="0021500C" w:rsidP="0021500C">
            <w:pPr>
              <w:pStyle w:val="Bleu"/>
              <w:rPr>
                <w:color w:val="C96325"/>
                <w:sz w:val="24"/>
                <w:szCs w:val="24"/>
              </w:rPr>
            </w:pPr>
          </w:p>
          <w:p w14:paraId="4372EDC7" w14:textId="2B18C79B" w:rsidR="0021500C" w:rsidRDefault="0021500C" w:rsidP="0021500C">
            <w:pPr>
              <w:pStyle w:val="Bleu"/>
              <w:rPr>
                <w:color w:val="C96325"/>
                <w:sz w:val="24"/>
                <w:szCs w:val="24"/>
              </w:rPr>
            </w:pPr>
          </w:p>
          <w:p w14:paraId="5D64420A" w14:textId="43D19BA3" w:rsidR="009F4860" w:rsidRDefault="009F4860" w:rsidP="009F4860"/>
          <w:p w14:paraId="5B4C9634" w14:textId="77777777" w:rsidR="00071663" w:rsidRDefault="00071663" w:rsidP="009F4860"/>
          <w:p w14:paraId="4A559C5F" w14:textId="18BE7391" w:rsidR="0021500C" w:rsidRPr="00097BDF" w:rsidRDefault="0021500C" w:rsidP="0021500C">
            <w:pPr>
              <w:pStyle w:val="titreblancobjectifs"/>
            </w:pPr>
            <w:r>
              <w:t>MODALITE pédagogique</w:t>
            </w:r>
          </w:p>
          <w:p w14:paraId="515CD1C9" w14:textId="77777777" w:rsidR="0021500C" w:rsidRDefault="0021500C" w:rsidP="0021500C">
            <w:pPr>
              <w:ind w:left="737"/>
              <w:rPr>
                <w:szCs w:val="24"/>
              </w:rPr>
            </w:pPr>
          </w:p>
          <w:p w14:paraId="70E8EDB9" w14:textId="77777777" w:rsidR="0021500C" w:rsidRDefault="0021500C" w:rsidP="0021500C">
            <w:pPr>
              <w:pStyle w:val="Paragraphedeliste"/>
              <w:numPr>
                <w:ilvl w:val="0"/>
                <w:numId w:val="40"/>
              </w:numPr>
              <w:spacing w:after="360" w:line="276" w:lineRule="auto"/>
              <w:ind w:right="-113"/>
              <w:rPr>
                <w:sz w:val="24"/>
                <w:szCs w:val="24"/>
              </w:rPr>
            </w:pPr>
            <w:r w:rsidRPr="001F4C11">
              <w:rPr>
                <w:sz w:val="24"/>
                <w:szCs w:val="24"/>
              </w:rPr>
              <w:t xml:space="preserve">Une pédagogie interactive et </w:t>
            </w:r>
            <w:r w:rsidRPr="001F4C11">
              <w:rPr>
                <w:sz w:val="24"/>
                <w:szCs w:val="24"/>
              </w:rPr>
              <w:br/>
              <w:t xml:space="preserve">dynamique à partir de l’expérience </w:t>
            </w:r>
            <w:r w:rsidRPr="001F4C11">
              <w:rPr>
                <w:sz w:val="24"/>
                <w:szCs w:val="24"/>
              </w:rPr>
              <w:br/>
              <w:t>des participants</w:t>
            </w:r>
          </w:p>
          <w:p w14:paraId="32F4CD04" w14:textId="77777777" w:rsidR="0021500C" w:rsidRPr="00A720BA" w:rsidRDefault="0021500C" w:rsidP="0021500C">
            <w:pPr>
              <w:pStyle w:val="Paragraphedeliste"/>
              <w:spacing w:after="360"/>
              <w:ind w:right="-113"/>
              <w:rPr>
                <w:sz w:val="24"/>
                <w:szCs w:val="24"/>
              </w:rPr>
            </w:pPr>
          </w:p>
          <w:p w14:paraId="7469E133" w14:textId="77777777" w:rsidR="0021500C" w:rsidRPr="001F4C11" w:rsidRDefault="0021500C" w:rsidP="0021500C">
            <w:pPr>
              <w:pStyle w:val="Paragraphedeliste"/>
              <w:numPr>
                <w:ilvl w:val="0"/>
                <w:numId w:val="40"/>
              </w:numPr>
              <w:spacing w:after="180" w:line="480" w:lineRule="auto"/>
              <w:rPr>
                <w:sz w:val="24"/>
                <w:szCs w:val="24"/>
              </w:rPr>
            </w:pPr>
            <w:r w:rsidRPr="001F4C11">
              <w:rPr>
                <w:sz w:val="24"/>
                <w:szCs w:val="24"/>
              </w:rPr>
              <w:t>Cas concrets</w:t>
            </w:r>
          </w:p>
          <w:p w14:paraId="1CF15E10" w14:textId="77777777" w:rsidR="0021500C" w:rsidRPr="001F4C11" w:rsidRDefault="0021500C" w:rsidP="0021500C">
            <w:pPr>
              <w:pStyle w:val="Paragraphedeliste"/>
              <w:numPr>
                <w:ilvl w:val="0"/>
                <w:numId w:val="40"/>
              </w:numPr>
              <w:spacing w:after="180" w:line="480" w:lineRule="auto"/>
              <w:rPr>
                <w:sz w:val="24"/>
                <w:szCs w:val="24"/>
              </w:rPr>
            </w:pPr>
            <w:r w:rsidRPr="001F4C11">
              <w:rPr>
                <w:sz w:val="24"/>
                <w:szCs w:val="24"/>
              </w:rPr>
              <w:t xml:space="preserve">Mise en situation </w:t>
            </w:r>
          </w:p>
          <w:p w14:paraId="72B23B17" w14:textId="77777777" w:rsidR="0021500C" w:rsidRDefault="0021500C" w:rsidP="0021500C">
            <w:pPr>
              <w:pStyle w:val="Paragraphedeliste"/>
              <w:numPr>
                <w:ilvl w:val="0"/>
                <w:numId w:val="40"/>
              </w:numPr>
              <w:spacing w:after="180" w:line="480" w:lineRule="auto"/>
              <w:rPr>
                <w:sz w:val="24"/>
                <w:szCs w:val="24"/>
              </w:rPr>
            </w:pPr>
            <w:r w:rsidRPr="001F4C11">
              <w:rPr>
                <w:sz w:val="24"/>
                <w:szCs w:val="24"/>
              </w:rPr>
              <w:t>Apport méthodologique</w:t>
            </w:r>
          </w:p>
          <w:p w14:paraId="3A91D2CC" w14:textId="77777777" w:rsidR="0021500C" w:rsidRDefault="0021500C" w:rsidP="0021500C">
            <w:pPr>
              <w:pStyle w:val="titreblancobjectifs"/>
            </w:pPr>
            <w:r>
              <w:t>EQUIPE PEDAGOGIQUE</w:t>
            </w:r>
          </w:p>
          <w:p w14:paraId="0750B640" w14:textId="77777777" w:rsidR="0021500C" w:rsidRPr="00F96945" w:rsidRDefault="0021500C" w:rsidP="0021500C">
            <w:pPr>
              <w:rPr>
                <w:sz w:val="16"/>
                <w:szCs w:val="16"/>
              </w:rPr>
            </w:pPr>
          </w:p>
          <w:p w14:paraId="3E6C7C6F" w14:textId="77777777" w:rsidR="0021500C" w:rsidRDefault="0021500C" w:rsidP="0021500C">
            <w:pPr>
              <w:rPr>
                <w:sz w:val="24"/>
                <w:szCs w:val="24"/>
              </w:rPr>
            </w:pPr>
            <w:r w:rsidRPr="00774C57">
              <w:rPr>
                <w:sz w:val="24"/>
                <w:szCs w:val="24"/>
              </w:rPr>
              <w:t>L’équipe pédagogique, coordinateurs et formateurs, est spécialisée dans la formation d’adultes et possède les qualifications et les expériences professionnelles dans le domaine de la formation et/ou des métiers visés par la formation.</w:t>
            </w:r>
          </w:p>
          <w:p w14:paraId="66B50A36" w14:textId="77777777" w:rsidR="0021500C" w:rsidRPr="008C2951" w:rsidRDefault="0021500C" w:rsidP="0021500C">
            <w:pPr>
              <w:pStyle w:val="Bleu"/>
              <w:rPr>
                <w:color w:val="C96325"/>
                <w:sz w:val="24"/>
                <w:szCs w:val="24"/>
              </w:rPr>
            </w:pPr>
          </w:p>
          <w:p w14:paraId="685C4704" w14:textId="77777777" w:rsidR="00C10BAA" w:rsidRPr="00A827BE" w:rsidRDefault="00C10BAA" w:rsidP="009B132B">
            <w:pPr>
              <w:pStyle w:val="Paragraphedeliste"/>
              <w:spacing w:after="180" w:line="264" w:lineRule="auto"/>
              <w:ind w:left="360"/>
              <w:rPr>
                <w:rFonts w:eastAsia="Calibri"/>
                <w:color w:val="002060"/>
                <w:szCs w:val="23"/>
              </w:rPr>
            </w:pPr>
          </w:p>
        </w:tc>
      </w:tr>
    </w:tbl>
    <w:p w14:paraId="7B2D2F69" w14:textId="77777777" w:rsidR="00C10BAA" w:rsidRDefault="00C10BAA"/>
    <w:sectPr w:rsidR="00C10BAA" w:rsidSect="00C10BAA">
      <w:pgSz w:w="11906" w:h="16838"/>
      <w:pgMar w:top="1134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3CDDE" w14:textId="77777777" w:rsidR="00E861AC" w:rsidRDefault="00E861AC">
      <w:pPr>
        <w:spacing w:after="0" w:line="240" w:lineRule="auto"/>
      </w:pPr>
      <w:r>
        <w:separator/>
      </w:r>
    </w:p>
  </w:endnote>
  <w:endnote w:type="continuationSeparator" w:id="0">
    <w:p w14:paraId="0685894E" w14:textId="77777777" w:rsidR="00E861AC" w:rsidRDefault="00E8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B2FCE" w14:textId="77777777" w:rsidR="00E861AC" w:rsidRDefault="00E861AC">
      <w:pPr>
        <w:spacing w:after="0" w:line="240" w:lineRule="auto"/>
      </w:pPr>
      <w:r>
        <w:separator/>
      </w:r>
    </w:p>
  </w:footnote>
  <w:footnote w:type="continuationSeparator" w:id="0">
    <w:p w14:paraId="62100A90" w14:textId="77777777" w:rsidR="00E861AC" w:rsidRDefault="00E86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3686"/>
    <w:multiLevelType w:val="hybridMultilevel"/>
    <w:tmpl w:val="C76888DC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42637"/>
    <w:multiLevelType w:val="hybridMultilevel"/>
    <w:tmpl w:val="9CACF9C2"/>
    <w:lvl w:ilvl="0" w:tplc="85F81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C22CF"/>
    <w:multiLevelType w:val="hybridMultilevel"/>
    <w:tmpl w:val="09F45A46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4F04B7"/>
    <w:multiLevelType w:val="hybridMultilevel"/>
    <w:tmpl w:val="10748246"/>
    <w:lvl w:ilvl="0" w:tplc="85F81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D1782"/>
    <w:multiLevelType w:val="hybridMultilevel"/>
    <w:tmpl w:val="33582C62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FA687A"/>
    <w:multiLevelType w:val="hybridMultilevel"/>
    <w:tmpl w:val="ADE4AF6C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2D1758"/>
    <w:multiLevelType w:val="hybridMultilevel"/>
    <w:tmpl w:val="76C00242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5063A3"/>
    <w:multiLevelType w:val="hybridMultilevel"/>
    <w:tmpl w:val="5BDC9956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CC19B4"/>
    <w:multiLevelType w:val="hybridMultilevel"/>
    <w:tmpl w:val="8DFC5E9C"/>
    <w:lvl w:ilvl="0" w:tplc="85F81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B0B32"/>
    <w:multiLevelType w:val="hybridMultilevel"/>
    <w:tmpl w:val="39E21ED0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D10351"/>
    <w:multiLevelType w:val="hybridMultilevel"/>
    <w:tmpl w:val="B2F02F0C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6A28A9"/>
    <w:multiLevelType w:val="hybridMultilevel"/>
    <w:tmpl w:val="1D247936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8C1CDF"/>
    <w:multiLevelType w:val="hybridMultilevel"/>
    <w:tmpl w:val="A2B69B62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4E7939"/>
    <w:multiLevelType w:val="hybridMultilevel"/>
    <w:tmpl w:val="C100A156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880799"/>
    <w:multiLevelType w:val="hybridMultilevel"/>
    <w:tmpl w:val="67A4916E"/>
    <w:lvl w:ilvl="0" w:tplc="CB423BDA">
      <w:start w:val="1"/>
      <w:numFmt w:val="bullet"/>
      <w:pStyle w:val="Listepuce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C579EE"/>
    <w:multiLevelType w:val="hybridMultilevel"/>
    <w:tmpl w:val="E89099E4"/>
    <w:lvl w:ilvl="0" w:tplc="85F81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B7B2B"/>
    <w:multiLevelType w:val="hybridMultilevel"/>
    <w:tmpl w:val="6E845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C1446"/>
    <w:multiLevelType w:val="hybridMultilevel"/>
    <w:tmpl w:val="0AF6EFE0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847185"/>
    <w:multiLevelType w:val="hybridMultilevel"/>
    <w:tmpl w:val="9F9A3FEC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F11E75"/>
    <w:multiLevelType w:val="hybridMultilevel"/>
    <w:tmpl w:val="3DC64E84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33004B"/>
    <w:multiLevelType w:val="hybridMultilevel"/>
    <w:tmpl w:val="BDD05176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2128F8"/>
    <w:multiLevelType w:val="hybridMultilevel"/>
    <w:tmpl w:val="053C2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462F8"/>
    <w:multiLevelType w:val="hybridMultilevel"/>
    <w:tmpl w:val="0F7444F2"/>
    <w:lvl w:ilvl="0" w:tplc="85F81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803C2"/>
    <w:multiLevelType w:val="hybridMultilevel"/>
    <w:tmpl w:val="A06A69B4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0D4EB8"/>
    <w:multiLevelType w:val="hybridMultilevel"/>
    <w:tmpl w:val="76041B0A"/>
    <w:lvl w:ilvl="0" w:tplc="85F81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054DD"/>
    <w:multiLevelType w:val="hybridMultilevel"/>
    <w:tmpl w:val="CBE6BC30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976E66"/>
    <w:multiLevelType w:val="hybridMultilevel"/>
    <w:tmpl w:val="3BA23136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D74EBA"/>
    <w:multiLevelType w:val="hybridMultilevel"/>
    <w:tmpl w:val="D3E6CED6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3749A1"/>
    <w:multiLevelType w:val="hybridMultilevel"/>
    <w:tmpl w:val="DF7C1794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B71D6C"/>
    <w:multiLevelType w:val="hybridMultilevel"/>
    <w:tmpl w:val="F8602920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4666A0"/>
    <w:multiLevelType w:val="hybridMultilevel"/>
    <w:tmpl w:val="9AAEB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62A18"/>
    <w:multiLevelType w:val="hybridMultilevel"/>
    <w:tmpl w:val="2432041C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FE3ABC"/>
    <w:multiLevelType w:val="hybridMultilevel"/>
    <w:tmpl w:val="D7383BF6"/>
    <w:lvl w:ilvl="0" w:tplc="85F81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E0949"/>
    <w:multiLevelType w:val="hybridMultilevel"/>
    <w:tmpl w:val="C7D6D8D0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B2781F"/>
    <w:multiLevelType w:val="hybridMultilevel"/>
    <w:tmpl w:val="352E8718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2D056C"/>
    <w:multiLevelType w:val="hybridMultilevel"/>
    <w:tmpl w:val="49D62406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E2315D"/>
    <w:multiLevelType w:val="hybridMultilevel"/>
    <w:tmpl w:val="E112F364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9E28F0"/>
    <w:multiLevelType w:val="hybridMultilevel"/>
    <w:tmpl w:val="8E001EB8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CA5B9A"/>
    <w:multiLevelType w:val="hybridMultilevel"/>
    <w:tmpl w:val="C6180220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924AD7"/>
    <w:multiLevelType w:val="hybridMultilevel"/>
    <w:tmpl w:val="A80A348E"/>
    <w:lvl w:ilvl="0" w:tplc="85F81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743568">
    <w:abstractNumId w:val="14"/>
  </w:num>
  <w:num w:numId="2" w16cid:durableId="984042257">
    <w:abstractNumId w:val="3"/>
  </w:num>
  <w:num w:numId="3" w16cid:durableId="720789800">
    <w:abstractNumId w:val="6"/>
  </w:num>
  <w:num w:numId="4" w16cid:durableId="1994750435">
    <w:abstractNumId w:val="9"/>
  </w:num>
  <w:num w:numId="5" w16cid:durableId="1279264953">
    <w:abstractNumId w:val="20"/>
  </w:num>
  <w:num w:numId="6" w16cid:durableId="711883625">
    <w:abstractNumId w:val="28"/>
  </w:num>
  <w:num w:numId="7" w16cid:durableId="702942162">
    <w:abstractNumId w:val="17"/>
  </w:num>
  <w:num w:numId="8" w16cid:durableId="1028260020">
    <w:abstractNumId w:val="26"/>
  </w:num>
  <w:num w:numId="9" w16cid:durableId="1767920820">
    <w:abstractNumId w:val="29"/>
  </w:num>
  <w:num w:numId="10" w16cid:durableId="357587909">
    <w:abstractNumId w:val="25"/>
  </w:num>
  <w:num w:numId="11" w16cid:durableId="144980910">
    <w:abstractNumId w:val="8"/>
  </w:num>
  <w:num w:numId="12" w16cid:durableId="2124377705">
    <w:abstractNumId w:val="13"/>
  </w:num>
  <w:num w:numId="13" w16cid:durableId="433482075">
    <w:abstractNumId w:val="31"/>
  </w:num>
  <w:num w:numId="14" w16cid:durableId="2084715053">
    <w:abstractNumId w:val="18"/>
  </w:num>
  <w:num w:numId="15" w16cid:durableId="1310670336">
    <w:abstractNumId w:val="19"/>
  </w:num>
  <w:num w:numId="16" w16cid:durableId="1055205245">
    <w:abstractNumId w:val="36"/>
  </w:num>
  <w:num w:numId="17" w16cid:durableId="1358967605">
    <w:abstractNumId w:val="39"/>
  </w:num>
  <w:num w:numId="18" w16cid:durableId="166021076">
    <w:abstractNumId w:val="12"/>
  </w:num>
  <w:num w:numId="19" w16cid:durableId="838614307">
    <w:abstractNumId w:val="38"/>
  </w:num>
  <w:num w:numId="20" w16cid:durableId="634022866">
    <w:abstractNumId w:val="4"/>
  </w:num>
  <w:num w:numId="21" w16cid:durableId="1371299353">
    <w:abstractNumId w:val="2"/>
  </w:num>
  <w:num w:numId="22" w16cid:durableId="696851178">
    <w:abstractNumId w:val="11"/>
  </w:num>
  <w:num w:numId="23" w16cid:durableId="1779595837">
    <w:abstractNumId w:val="37"/>
  </w:num>
  <w:num w:numId="24" w16cid:durableId="1770394770">
    <w:abstractNumId w:val="5"/>
  </w:num>
  <w:num w:numId="25" w16cid:durableId="1805928312">
    <w:abstractNumId w:val="23"/>
  </w:num>
  <w:num w:numId="26" w16cid:durableId="598104970">
    <w:abstractNumId w:val="33"/>
  </w:num>
  <w:num w:numId="27" w16cid:durableId="671643566">
    <w:abstractNumId w:val="35"/>
  </w:num>
  <w:num w:numId="28" w16cid:durableId="572546588">
    <w:abstractNumId w:val="7"/>
  </w:num>
  <w:num w:numId="29" w16cid:durableId="526716509">
    <w:abstractNumId w:val="34"/>
  </w:num>
  <w:num w:numId="30" w16cid:durableId="1618753123">
    <w:abstractNumId w:val="0"/>
  </w:num>
  <w:num w:numId="31" w16cid:durableId="1924609042">
    <w:abstractNumId w:val="15"/>
  </w:num>
  <w:num w:numId="32" w16cid:durableId="1015234303">
    <w:abstractNumId w:val="1"/>
  </w:num>
  <w:num w:numId="33" w16cid:durableId="1105659286">
    <w:abstractNumId w:val="24"/>
  </w:num>
  <w:num w:numId="34" w16cid:durableId="1151485678">
    <w:abstractNumId w:val="22"/>
  </w:num>
  <w:num w:numId="35" w16cid:durableId="2091344850">
    <w:abstractNumId w:val="10"/>
  </w:num>
  <w:num w:numId="36" w16cid:durableId="1660959104">
    <w:abstractNumId w:val="32"/>
  </w:num>
  <w:num w:numId="37" w16cid:durableId="1109543435">
    <w:abstractNumId w:val="27"/>
  </w:num>
  <w:num w:numId="38" w16cid:durableId="1751191907">
    <w:abstractNumId w:val="21"/>
  </w:num>
  <w:num w:numId="39" w16cid:durableId="1711494317">
    <w:abstractNumId w:val="16"/>
  </w:num>
  <w:num w:numId="40" w16cid:durableId="13289469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BAA"/>
    <w:rsid w:val="00043782"/>
    <w:rsid w:val="00071663"/>
    <w:rsid w:val="00107C93"/>
    <w:rsid w:val="00112CE4"/>
    <w:rsid w:val="00180A03"/>
    <w:rsid w:val="0020464A"/>
    <w:rsid w:val="0021500C"/>
    <w:rsid w:val="00240BA4"/>
    <w:rsid w:val="00245548"/>
    <w:rsid w:val="002569E6"/>
    <w:rsid w:val="00266B48"/>
    <w:rsid w:val="0029397F"/>
    <w:rsid w:val="00310355"/>
    <w:rsid w:val="003D70F9"/>
    <w:rsid w:val="003E1F9F"/>
    <w:rsid w:val="003F3BB4"/>
    <w:rsid w:val="004E3B14"/>
    <w:rsid w:val="00540330"/>
    <w:rsid w:val="00556761"/>
    <w:rsid w:val="005621BD"/>
    <w:rsid w:val="0057653E"/>
    <w:rsid w:val="005E0B9E"/>
    <w:rsid w:val="00636933"/>
    <w:rsid w:val="00641B56"/>
    <w:rsid w:val="00655BB9"/>
    <w:rsid w:val="00667E22"/>
    <w:rsid w:val="00671539"/>
    <w:rsid w:val="006A643C"/>
    <w:rsid w:val="007A34B9"/>
    <w:rsid w:val="007D41F2"/>
    <w:rsid w:val="008447E2"/>
    <w:rsid w:val="00880F64"/>
    <w:rsid w:val="008C2951"/>
    <w:rsid w:val="008E541D"/>
    <w:rsid w:val="008E59B0"/>
    <w:rsid w:val="008F21DA"/>
    <w:rsid w:val="00992F69"/>
    <w:rsid w:val="009B132B"/>
    <w:rsid w:val="009D4772"/>
    <w:rsid w:val="009F4860"/>
    <w:rsid w:val="00A17C8D"/>
    <w:rsid w:val="00A26D13"/>
    <w:rsid w:val="00A827BE"/>
    <w:rsid w:val="00AA26FB"/>
    <w:rsid w:val="00AD4EE1"/>
    <w:rsid w:val="00BF250E"/>
    <w:rsid w:val="00C10BAA"/>
    <w:rsid w:val="00C479FF"/>
    <w:rsid w:val="00C551C9"/>
    <w:rsid w:val="00C739FD"/>
    <w:rsid w:val="00E861AC"/>
    <w:rsid w:val="00F5614F"/>
    <w:rsid w:val="00F611BE"/>
    <w:rsid w:val="00FC473C"/>
    <w:rsid w:val="00FD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3376"/>
  <w15:docId w15:val="{6AFBB3CC-819B-414B-8889-21C399D3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788"/>
    <w:rPr>
      <w:rFonts w:ascii="Tw Cen MT" w:hAnsi="Tw Cen MT"/>
      <w:color w:val="C96325"/>
      <w:sz w:val="23"/>
    </w:rPr>
  </w:style>
  <w:style w:type="paragraph" w:styleId="Titre1">
    <w:name w:val="heading 1"/>
    <w:basedOn w:val="Normal"/>
    <w:link w:val="Titre1Car"/>
    <w:autoRedefine/>
    <w:uiPriority w:val="9"/>
    <w:rsid w:val="00FD1788"/>
    <w:pPr>
      <w:shd w:val="clear" w:color="auto" w:fill="002060"/>
      <w:spacing w:after="0" w:line="240" w:lineRule="auto"/>
      <w:jc w:val="center"/>
      <w:outlineLvl w:val="0"/>
    </w:pPr>
    <w:rPr>
      <w:rFonts w:eastAsia="Times New Roman" w:cs="Tunga"/>
      <w:bCs/>
      <w:color w:val="FFFFFF" w:themeColor="background1"/>
      <w:kern w:val="36"/>
      <w:sz w:val="40"/>
      <w:szCs w:val="40"/>
      <w:lang w:eastAsia="fr-FR"/>
    </w:rPr>
  </w:style>
  <w:style w:type="paragraph" w:styleId="Titre2">
    <w:name w:val="heading 2"/>
    <w:basedOn w:val="Normal"/>
    <w:link w:val="Titre2Car"/>
    <w:autoRedefine/>
    <w:uiPriority w:val="9"/>
    <w:qFormat/>
    <w:rsid w:val="00BF250E"/>
    <w:pPr>
      <w:spacing w:after="0" w:line="240" w:lineRule="auto"/>
      <w:outlineLvl w:val="1"/>
    </w:pPr>
    <w:rPr>
      <w:rFonts w:eastAsia="Times New Roman" w:cs="Times New Roman"/>
      <w:b/>
      <w:bCs/>
      <w:color w:val="404040" w:themeColor="text1" w:themeTint="BF"/>
      <w:szCs w:val="36"/>
      <w:lang w:eastAsia="fr-FR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3D70F9"/>
    <w:pPr>
      <w:keepNext/>
      <w:keepLines/>
      <w:spacing w:before="200" w:after="0"/>
      <w:outlineLvl w:val="2"/>
    </w:pPr>
    <w:rPr>
      <w:rFonts w:ascii="Calibri" w:eastAsiaTheme="majorEastAsia" w:hAnsi="Calibr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1788"/>
    <w:rPr>
      <w:rFonts w:ascii="Tw Cen MT" w:eastAsia="Times New Roman" w:hAnsi="Tw Cen MT" w:cs="Tunga"/>
      <w:bCs/>
      <w:color w:val="FFFFFF" w:themeColor="background1"/>
      <w:kern w:val="36"/>
      <w:sz w:val="40"/>
      <w:szCs w:val="40"/>
      <w:shd w:val="clear" w:color="auto" w:fill="00206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F250E"/>
    <w:rPr>
      <w:rFonts w:eastAsia="Times New Roman" w:cs="Times New Roman"/>
      <w:b/>
      <w:bCs/>
      <w:color w:val="404040" w:themeColor="text1" w:themeTint="BF"/>
      <w:szCs w:val="36"/>
      <w:lang w:eastAsia="fr-FR"/>
    </w:rPr>
  </w:style>
  <w:style w:type="paragraph" w:customStyle="1" w:styleId="summary">
    <w:name w:val="summary"/>
    <w:basedOn w:val="Normal"/>
    <w:rsid w:val="00BF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eta">
    <w:name w:val="meta"/>
    <w:basedOn w:val="Normal"/>
    <w:rsid w:val="00BF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F2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250E"/>
  </w:style>
  <w:style w:type="paragraph" w:styleId="Pieddepage">
    <w:name w:val="footer"/>
    <w:basedOn w:val="Normal"/>
    <w:link w:val="PieddepageCar"/>
    <w:uiPriority w:val="99"/>
    <w:unhideWhenUsed/>
    <w:rsid w:val="00BF2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250E"/>
  </w:style>
  <w:style w:type="character" w:styleId="Lienhypertexte">
    <w:name w:val="Hyperlink"/>
    <w:basedOn w:val="Policepardfaut"/>
    <w:uiPriority w:val="99"/>
    <w:unhideWhenUsed/>
    <w:rsid w:val="00BF25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2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50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F250E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3D70F9"/>
    <w:rPr>
      <w:rFonts w:ascii="Calibri" w:eastAsiaTheme="majorEastAsia" w:hAnsi="Calibri" w:cstheme="majorBidi"/>
      <w:b/>
      <w:bCs/>
      <w:color w:val="4F81BD" w:themeColor="accent1"/>
    </w:rPr>
  </w:style>
  <w:style w:type="table" w:styleId="Grilledutableau">
    <w:name w:val="Table Grid"/>
    <w:basedOn w:val="TableauNormal"/>
    <w:uiPriority w:val="59"/>
    <w:rsid w:val="00C10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">
    <w:name w:val="Section"/>
    <w:basedOn w:val="Normal"/>
    <w:link w:val="SectionCar"/>
    <w:uiPriority w:val="2"/>
    <w:rsid w:val="00C10BAA"/>
    <w:pPr>
      <w:spacing w:before="480" w:after="40" w:line="240" w:lineRule="auto"/>
    </w:pPr>
    <w:rPr>
      <w:rFonts w:cs="Times New Roman"/>
      <w:caps/>
      <w:color w:val="C0504D" w:themeColor="accent2"/>
      <w:spacing w:val="60"/>
      <w:kern w:val="24"/>
      <w:sz w:val="29"/>
      <w:szCs w:val="20"/>
      <w:lang w:eastAsia="fr-FR"/>
      <w14:ligatures w14:val="standardContextual"/>
    </w:rPr>
  </w:style>
  <w:style w:type="paragraph" w:customStyle="1" w:styleId="Sous-section">
    <w:name w:val="Sous-section"/>
    <w:basedOn w:val="Normal"/>
    <w:uiPriority w:val="3"/>
    <w:rsid w:val="00C10BAA"/>
    <w:pPr>
      <w:spacing w:after="40" w:line="264" w:lineRule="auto"/>
    </w:pPr>
    <w:rPr>
      <w:rFonts w:cs="Times New Roman"/>
      <w:b/>
      <w:color w:val="4F81BD" w:themeColor="accent1"/>
      <w:spacing w:val="30"/>
      <w:kern w:val="24"/>
      <w:sz w:val="24"/>
      <w:szCs w:val="20"/>
      <w:lang w:eastAsia="fr-FR"/>
      <w14:ligatures w14:val="standardContextual"/>
    </w:rPr>
  </w:style>
  <w:style w:type="paragraph" w:styleId="Listepuces">
    <w:name w:val="List Bullet"/>
    <w:basedOn w:val="Normal"/>
    <w:uiPriority w:val="36"/>
    <w:unhideWhenUsed/>
    <w:qFormat/>
    <w:rsid w:val="00C10BAA"/>
    <w:pPr>
      <w:numPr>
        <w:numId w:val="1"/>
      </w:numPr>
      <w:spacing w:after="180" w:line="264" w:lineRule="auto"/>
    </w:pPr>
    <w:rPr>
      <w:rFonts w:cs="Times New Roman"/>
      <w:kern w:val="24"/>
      <w:sz w:val="24"/>
      <w:szCs w:val="20"/>
      <w:lang w:eastAsia="fr-FR"/>
      <w14:ligatures w14:val="standardContextual"/>
    </w:rPr>
  </w:style>
  <w:style w:type="paragraph" w:customStyle="1" w:styleId="Grostitreblanc">
    <w:name w:val="Gros titre blanc"/>
    <w:basedOn w:val="Sansinterligne"/>
    <w:uiPriority w:val="2"/>
    <w:unhideWhenUsed/>
    <w:rsid w:val="00FD1788"/>
    <w:pPr>
      <w:jc w:val="center"/>
    </w:pPr>
    <w:rPr>
      <w:rFonts w:ascii="Tw Cen MT" w:hAnsi="Tw Cen MT" w:cs="Times New Roman"/>
      <w:color w:val="FFFFFF" w:themeColor="background1"/>
      <w:kern w:val="24"/>
      <w:sz w:val="40"/>
      <w:szCs w:val="20"/>
      <w:lang w:eastAsia="fr-FR"/>
      <w14:textOutline w14:w="9525" w14:cap="rnd" w14:cmpd="sng" w14:algn="ctr">
        <w14:noFill/>
        <w14:prstDash w14:val="solid"/>
        <w14:bevel/>
      </w14:textOutline>
      <w14:ligatures w14:val="standardContextual"/>
    </w:rPr>
  </w:style>
  <w:style w:type="paragraph" w:customStyle="1" w:styleId="titreblancobjectifs">
    <w:name w:val="titre blanc objectifs"/>
    <w:basedOn w:val="Section"/>
    <w:link w:val="titreblancobjectifsCar"/>
    <w:qFormat/>
    <w:rsid w:val="00FD1788"/>
    <w:pPr>
      <w:shd w:val="clear" w:color="auto" w:fill="002060"/>
      <w:spacing w:before="0" w:after="0"/>
    </w:pPr>
    <w:rPr>
      <w:b/>
      <w:color w:val="FFFFFF" w:themeColor="background1"/>
      <w:sz w:val="24"/>
    </w:rPr>
  </w:style>
  <w:style w:type="character" w:customStyle="1" w:styleId="SectionCar">
    <w:name w:val="Section Car"/>
    <w:basedOn w:val="Policepardfaut"/>
    <w:link w:val="Section"/>
    <w:uiPriority w:val="2"/>
    <w:rsid w:val="00C10BAA"/>
    <w:rPr>
      <w:rFonts w:cs="Times New Roman"/>
      <w:caps/>
      <w:color w:val="C0504D" w:themeColor="accent2"/>
      <w:spacing w:val="60"/>
      <w:kern w:val="24"/>
      <w:sz w:val="29"/>
      <w:szCs w:val="20"/>
      <w:lang w:eastAsia="fr-FR"/>
      <w14:ligatures w14:val="standardContextual"/>
    </w:rPr>
  </w:style>
  <w:style w:type="character" w:customStyle="1" w:styleId="titreblancobjectifsCar">
    <w:name w:val="titre blanc objectifs Car"/>
    <w:basedOn w:val="SectionCar"/>
    <w:link w:val="titreblancobjectifs"/>
    <w:rsid w:val="00FD1788"/>
    <w:rPr>
      <w:rFonts w:ascii="Tw Cen MT" w:hAnsi="Tw Cen MT" w:cs="Times New Roman"/>
      <w:b/>
      <w:caps/>
      <w:color w:val="FFFFFF" w:themeColor="background1"/>
      <w:spacing w:val="60"/>
      <w:kern w:val="24"/>
      <w:sz w:val="24"/>
      <w:szCs w:val="20"/>
      <w:shd w:val="clear" w:color="auto" w:fill="002060"/>
      <w:lang w:eastAsia="fr-FR"/>
      <w14:ligatures w14:val="standardContextual"/>
    </w:rPr>
  </w:style>
  <w:style w:type="paragraph" w:styleId="Sansinterligne">
    <w:name w:val="No Spacing"/>
    <w:uiPriority w:val="1"/>
    <w:rsid w:val="00C10BAA"/>
    <w:pPr>
      <w:spacing w:after="0" w:line="240" w:lineRule="auto"/>
    </w:pPr>
  </w:style>
  <w:style w:type="paragraph" w:customStyle="1" w:styleId="Adressedelexpditeur">
    <w:name w:val="Adresse de l'expéditeur"/>
    <w:basedOn w:val="Sansinterligne"/>
    <w:uiPriority w:val="4"/>
    <w:qFormat/>
    <w:rsid w:val="00A827BE"/>
    <w:pPr>
      <w:spacing w:before="240"/>
      <w:contextualSpacing/>
    </w:pPr>
    <w:rPr>
      <w:rFonts w:ascii="Tw Cen MT" w:hAnsi="Tw Cen MT" w:cs="Times New Roman"/>
      <w:i/>
      <w:color w:val="C96325"/>
      <w:kern w:val="24"/>
      <w:sz w:val="29"/>
      <w:szCs w:val="20"/>
      <w:lang w:eastAsia="fr-FR"/>
      <w14:ligatures w14:val="standardContextual"/>
    </w:rPr>
  </w:style>
  <w:style w:type="paragraph" w:customStyle="1" w:styleId="Bleu">
    <w:name w:val="Bleu"/>
    <w:basedOn w:val="Normal"/>
    <w:uiPriority w:val="1"/>
    <w:qFormat/>
    <w:rsid w:val="00AA26FB"/>
    <w:pPr>
      <w:spacing w:after="0" w:line="264" w:lineRule="auto"/>
    </w:pPr>
    <w:rPr>
      <w:rFonts w:cs="Times New Roman"/>
      <w:color w:val="002060"/>
      <w:kern w:val="24"/>
      <w:szCs w:val="20"/>
      <w:lang w:eastAsia="fr-FR"/>
      <w14:ligatures w14:val="standardContextual"/>
    </w:rPr>
  </w:style>
  <w:style w:type="paragraph" w:customStyle="1" w:styleId="orange">
    <w:name w:val="orange"/>
    <w:basedOn w:val="Normal"/>
    <w:unhideWhenUsed/>
    <w:rsid w:val="00AA26FB"/>
    <w:pPr>
      <w:pBdr>
        <w:top w:val="single" w:sz="4" w:space="1" w:color="4F81BD" w:themeColor="accent1"/>
      </w:pBdr>
      <w:spacing w:after="180" w:line="264" w:lineRule="auto"/>
    </w:pPr>
    <w:rPr>
      <w:rFonts w:cs="Times New Roman"/>
      <w:kern w:val="24"/>
      <w:szCs w:val="20"/>
      <w:lang w:eastAsia="fr-FR"/>
      <w14:ligatures w14:val="standardContextual"/>
    </w:rPr>
  </w:style>
  <w:style w:type="paragraph" w:customStyle="1" w:styleId="En-ttedepageimpaire">
    <w:name w:val="En-tête de page impaire"/>
    <w:basedOn w:val="Sansinterligne"/>
    <w:unhideWhenUsed/>
    <w:rsid w:val="00AA26FB"/>
    <w:pPr>
      <w:pBdr>
        <w:bottom w:val="single" w:sz="4" w:space="1" w:color="4F81BD" w:themeColor="accent1"/>
      </w:pBdr>
      <w:jc w:val="right"/>
    </w:pPr>
    <w:rPr>
      <w:rFonts w:cs="Times New Roman"/>
      <w:b/>
      <w:color w:val="1F497D" w:themeColor="text2"/>
      <w:kern w:val="24"/>
      <w:sz w:val="20"/>
      <w:szCs w:val="20"/>
      <w:lang w:eastAsia="fr-FR"/>
      <w14:ligatures w14:val="standardContextual"/>
    </w:rPr>
  </w:style>
  <w:style w:type="character" w:styleId="lev">
    <w:name w:val="Strong"/>
    <w:uiPriority w:val="22"/>
    <w:qFormat/>
    <w:rsid w:val="009B132B"/>
    <w:rPr>
      <w:rFonts w:asciiTheme="minorHAnsi" w:hAnsiTheme="minorHAnsi"/>
      <w:b/>
      <w:color w:val="C0504D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ristelle.sanchez@sigma-formati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33351-E9CC-40CA-8452-0D4364C59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MUSUMECI</dc:creator>
  <cp:lastModifiedBy>Hafida BELAOUINAT</cp:lastModifiedBy>
  <cp:revision>20</cp:revision>
  <dcterms:created xsi:type="dcterms:W3CDTF">2019-07-11T10:03:00Z</dcterms:created>
  <dcterms:modified xsi:type="dcterms:W3CDTF">2022-12-13T08:06:00Z</dcterms:modified>
</cp:coreProperties>
</file>